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93B9" w14:textId="77777777" w:rsidR="004C483A" w:rsidRDefault="004C483A" w:rsidP="004C483A">
      <w:pPr>
        <w:rPr>
          <w:b/>
        </w:rPr>
      </w:pPr>
      <w:bookmarkStart w:id="0" w:name="_Toc124141266"/>
    </w:p>
    <w:p w14:paraId="569EDD6C" w14:textId="77777777" w:rsidR="004C483A" w:rsidRPr="00C929B3" w:rsidRDefault="004C483A" w:rsidP="004C483A">
      <w:pPr>
        <w:spacing w:before="240" w:after="240" w:line="320" w:lineRule="atLeast"/>
        <w:rPr>
          <w:rFonts w:ascii="Arial Narrow" w:hAnsi="Arial Narrow"/>
          <w:sz w:val="20"/>
          <w:szCs w:val="20"/>
        </w:rPr>
      </w:pPr>
      <w:r w:rsidRPr="00C929B3">
        <w:rPr>
          <w:rFonts w:ascii="Arial Narrow" w:hAnsi="Arial Narrow"/>
          <w:sz w:val="20"/>
          <w:szCs w:val="20"/>
        </w:rPr>
        <w:t xml:space="preserve">W formularzu wpisać informacje na temat zastosowanych zabezpieczeń w poszczególnych polach stacji/rozdzielni elektroenergetycznej Użytkownika Systemu (np. pola liniowe … kV, pola sprzęgła … kV, pola transformatorów … kV / nN). </w:t>
      </w:r>
    </w:p>
    <w:p w14:paraId="27A1616F" w14:textId="77777777" w:rsidR="004C483A" w:rsidRPr="00C929B3" w:rsidRDefault="004C483A" w:rsidP="004C483A">
      <w:pPr>
        <w:rPr>
          <w:rFonts w:ascii="Arial Narrow" w:hAnsi="Arial Narrow"/>
          <w:b/>
          <w:sz w:val="20"/>
          <w:szCs w:val="20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3183"/>
        <w:gridCol w:w="1418"/>
        <w:gridCol w:w="1275"/>
        <w:gridCol w:w="993"/>
        <w:gridCol w:w="992"/>
        <w:gridCol w:w="850"/>
        <w:gridCol w:w="993"/>
      </w:tblGrid>
      <w:tr w:rsidR="00E018B9" w14:paraId="1347CF86" w14:textId="77777777" w:rsidTr="00322257">
        <w:trPr>
          <w:trHeight w:val="479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6AFA81EB" w14:textId="77777777" w:rsidR="00E018B9" w:rsidRPr="00E018B9" w:rsidRDefault="00E018B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t>lp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EE1" w14:textId="77777777" w:rsidR="00E018B9" w:rsidRPr="00E018B9" w:rsidRDefault="00E018B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t>Miejsce zabudowania zabezpieczenia</w:t>
            </w: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(</w:t>
            </w:r>
            <w:r w:rsidRPr="00E018B9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Nazwa rozdzielni, nr pola i nazwa pola</w:t>
            </w: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6FA" w14:textId="77777777" w:rsidR="00E018B9" w:rsidRPr="00E018B9" w:rsidRDefault="00E018B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t>Typ zabezpieczenia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AB78" w14:textId="77777777" w:rsidR="00E018B9" w:rsidRPr="00E018B9" w:rsidRDefault="00E018B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t>Funkcja zabezpieczenia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14F3" w14:textId="77777777" w:rsidR="00E018B9" w:rsidRPr="00E018B9" w:rsidRDefault="00E018B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t>Przekładnia prądowa, napięciowa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FF1" w14:textId="77777777" w:rsidR="00E018B9" w:rsidRPr="00E018B9" w:rsidRDefault="00E018B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t>Wartości rozruchowe zabezpieczenia</w:t>
            </w:r>
          </w:p>
        </w:tc>
      </w:tr>
      <w:tr w:rsidR="00322257" w14:paraId="20FE1E5A" w14:textId="77777777" w:rsidTr="00322257">
        <w:trPr>
          <w:trHeight w:val="111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FB9B" w14:textId="77777777" w:rsidR="00E018B9" w:rsidRPr="00E018B9" w:rsidRDefault="00E018B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3E6D" w14:textId="77777777" w:rsidR="00E018B9" w:rsidRPr="00E018B9" w:rsidRDefault="00E018B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C2A0" w14:textId="77777777" w:rsidR="00E018B9" w:rsidRPr="00E018B9" w:rsidRDefault="00E018B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44AC" w14:textId="77777777" w:rsidR="00E018B9" w:rsidRPr="00E018B9" w:rsidRDefault="00E018B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5E70" w14:textId="77777777" w:rsidR="00E018B9" w:rsidRPr="00E018B9" w:rsidRDefault="00E018B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D45E" w14:textId="77777777" w:rsidR="00E018B9" w:rsidRPr="00E018B9" w:rsidRDefault="00E018B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t>Pierwotne i wtórne wartości rozruchowe</w:t>
            </w: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Ir, 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E047" w14:textId="77777777" w:rsidR="00E018B9" w:rsidRPr="00E018B9" w:rsidRDefault="00E018B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t>Czas działania</w:t>
            </w: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t [s]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499" w14:textId="77777777" w:rsidR="00E018B9" w:rsidRPr="00E018B9" w:rsidRDefault="00E018B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t>tryb pracy</w:t>
            </w: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br/>
              <w:t>(</w:t>
            </w:r>
            <w:r w:rsidRPr="00E018B9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sygnał, wyłączenie</w:t>
            </w:r>
            <w:r w:rsidRPr="00E018B9">
              <w:rPr>
                <w:rFonts w:ascii="Arial Narrow" w:hAnsi="Arial Narrow" w:cs="Calibri"/>
                <w:color w:val="000000"/>
                <w:sz w:val="18"/>
                <w:szCs w:val="18"/>
              </w:rPr>
              <w:t>)</w:t>
            </w:r>
          </w:p>
        </w:tc>
      </w:tr>
      <w:sdt>
        <w:sdtPr>
          <w:rPr>
            <w:rFonts w:ascii="Arial Narrow" w:hAnsi="Arial Narrow" w:cs="Calibri"/>
            <w:color w:val="000000"/>
            <w:sz w:val="18"/>
            <w:szCs w:val="18"/>
          </w:rPr>
          <w:id w:val="1691028713"/>
          <w:placeholder>
            <w:docPart w:val="DefaultPlaceholder_-1854013440"/>
          </w:placeholder>
        </w:sdtPr>
        <w:sdtEndPr/>
        <w:sdtContent>
          <w:tr w:rsidR="00322257" w:rsidRPr="00E018B9" w14:paraId="0F0B8FF4" w14:textId="77777777" w:rsidTr="00141BAA">
            <w:trPr>
              <w:trHeight w:val="300"/>
            </w:trPr>
            <w:tc>
              <w:tcPr>
                <w:tcW w:w="35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FDF2216" w14:textId="5099ABEF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  <w:r w:rsidRPr="00E018B9"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  <w:t>1</w:t>
                </w:r>
              </w:p>
            </w:tc>
            <w:tc>
              <w:tcPr>
                <w:tcW w:w="31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2B7318" w14:textId="09C128B7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B360A" w14:textId="257A8B51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84DAB4" w14:textId="20D1A383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C6E04B" w14:textId="30F0CC12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89759DD" w14:textId="4D542A8A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415F4B1A" w14:textId="76AFB232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FD0F9C9" w14:textId="39185CDF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</w:tr>
        </w:sdtContent>
      </w:sdt>
      <w:sdt>
        <w:sdtPr>
          <w:rPr>
            <w:rFonts w:ascii="Arial Narrow" w:hAnsi="Arial Narrow" w:cs="Calibri"/>
            <w:color w:val="000000"/>
            <w:sz w:val="18"/>
            <w:szCs w:val="18"/>
          </w:rPr>
          <w:id w:val="-442539775"/>
          <w:placeholder>
            <w:docPart w:val="DefaultPlaceholder_-1854013440"/>
          </w:placeholder>
        </w:sdtPr>
        <w:sdtEndPr/>
        <w:sdtContent>
          <w:tr w:rsidR="00322257" w:rsidRPr="00E018B9" w14:paraId="3250A4CA" w14:textId="77777777" w:rsidTr="00141BAA">
            <w:trPr>
              <w:trHeight w:val="300"/>
            </w:trPr>
            <w:tc>
              <w:tcPr>
                <w:tcW w:w="35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99E47E6" w14:textId="57765CB9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  <w:r w:rsidRPr="00E018B9"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  <w:t>2</w:t>
                </w:r>
              </w:p>
            </w:tc>
            <w:tc>
              <w:tcPr>
                <w:tcW w:w="31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392E9A" w14:textId="2C015B62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BDA0F0" w14:textId="7F609275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D3EC9C" w14:textId="68A0E43B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28D2D8" w14:textId="3F3B7FC1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2D8ED3" w14:textId="681315E2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CCECED" w14:textId="6C071DE7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AA0362" w14:textId="4363F051" w:rsidR="00E018B9" w:rsidRPr="00E018B9" w:rsidRDefault="00E018B9" w:rsidP="00322257">
                <w:pPr>
                  <w:jc w:val="both"/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</w:pPr>
              </w:p>
            </w:tc>
          </w:tr>
        </w:sdtContent>
      </w:sdt>
      <w:sdt>
        <w:sdtPr>
          <w:rPr>
            <w:rFonts w:ascii="Arial Narrow" w:hAnsi="Arial Narrow" w:cs="Calibri"/>
            <w:color w:val="000000"/>
            <w:sz w:val="18"/>
            <w:szCs w:val="18"/>
          </w:rPr>
          <w:id w:val="1609233910"/>
          <w15:repeatingSection/>
        </w:sdtPr>
        <w:sdtEndPr/>
        <w:sdtContent>
          <w:sdt>
            <w:sdtPr>
              <w:rPr>
                <w:rFonts w:ascii="Arial Narrow" w:hAnsi="Arial Narrow" w:cs="Calibri"/>
                <w:color w:val="000000"/>
                <w:sz w:val="18"/>
                <w:szCs w:val="18"/>
              </w:rPr>
              <w:id w:val="180862087"/>
              <w:placeholder>
                <w:docPart w:val="DefaultPlaceholder_-1854013435"/>
              </w:placeholder>
              <w15:repeatingSectionItem/>
            </w:sdtPr>
            <w:sdtEndPr/>
            <w:sdtContent>
              <w:sdt>
                <w:sdtPr>
                  <w:rPr>
                    <w:rFonts w:ascii="Arial Narrow" w:hAnsi="Arial Narrow" w:cs="Calibri"/>
                    <w:color w:val="000000"/>
                    <w:sz w:val="18"/>
                    <w:szCs w:val="18"/>
                  </w:rPr>
                  <w:id w:val="1014346345"/>
                  <w15:repeatingSection/>
                </w:sdtPr>
                <w:sdtEndPr/>
                <w:sdtContent>
                  <w:sdt>
                    <w:sdtPr>
                      <w:rPr>
                        <w:rFonts w:ascii="Arial Narrow" w:hAnsi="Arial Narrow" w:cs="Calibri"/>
                        <w:color w:val="000000"/>
                        <w:sz w:val="18"/>
                        <w:szCs w:val="18"/>
                      </w:rPr>
                      <w:id w:val="-155693690"/>
                      <w:placeholder>
                        <w:docPart w:val="7CB89E20E82C409498D2C78988128F64"/>
                      </w:placeholder>
                      <w15:repeatingSectionItem/>
                    </w:sdtPr>
                    <w:sdtEndPr/>
                    <w:sdtContent>
                      <w:tr w:rsidR="00881488" w:rsidRPr="00E018B9" w14:paraId="75D7A6E8" w14:textId="77777777" w:rsidTr="00141BAA">
                        <w:trPr>
                          <w:trHeight w:val="300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D9D5EF1" w14:textId="69914061" w:rsidR="00881488" w:rsidRPr="00E018B9" w:rsidRDefault="00881488" w:rsidP="00322257">
                            <w:pPr>
                              <w:jc w:val="both"/>
                              <w:rPr>
                                <w:rFonts w:ascii="Arial Narrow" w:hAnsi="Arial Narrow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018B9">
                              <w:rPr>
                                <w:rFonts w:ascii="Arial Narrow" w:hAnsi="Arial Narrow" w:cs="Calibri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18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5002CB" w14:textId="3C76C143" w:rsidR="00881488" w:rsidRPr="00E018B9" w:rsidRDefault="00881488" w:rsidP="00322257">
                            <w:pPr>
                              <w:jc w:val="both"/>
                              <w:rPr>
                                <w:rFonts w:ascii="Arial Narrow" w:hAnsi="Arial Narrow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87E4E9" w14:textId="77777777" w:rsidR="00881488" w:rsidRPr="00E018B9" w:rsidRDefault="00881488" w:rsidP="00322257">
                            <w:pPr>
                              <w:jc w:val="both"/>
                              <w:rPr>
                                <w:rFonts w:ascii="Arial Narrow" w:hAnsi="Arial Narrow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659D34" w14:textId="77777777" w:rsidR="00881488" w:rsidRPr="00E018B9" w:rsidRDefault="00881488" w:rsidP="00322257">
                            <w:pPr>
                              <w:jc w:val="both"/>
                              <w:rPr>
                                <w:rFonts w:ascii="Arial Narrow" w:hAnsi="Arial Narrow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4CB692" w14:textId="77777777" w:rsidR="00881488" w:rsidRPr="00E018B9" w:rsidRDefault="00881488" w:rsidP="00322257">
                            <w:pPr>
                              <w:jc w:val="both"/>
                              <w:rPr>
                                <w:rFonts w:ascii="Arial Narrow" w:hAnsi="Arial Narrow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04E159" w14:textId="77777777" w:rsidR="00881488" w:rsidRPr="00E018B9" w:rsidRDefault="00881488" w:rsidP="00322257">
                            <w:pPr>
                              <w:jc w:val="both"/>
                              <w:rPr>
                                <w:rFonts w:ascii="Arial Narrow" w:hAnsi="Arial Narrow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45D2CC" w14:textId="77777777" w:rsidR="00881488" w:rsidRPr="00E018B9" w:rsidRDefault="00881488" w:rsidP="00322257">
                            <w:pPr>
                              <w:jc w:val="both"/>
                              <w:rPr>
                                <w:rFonts w:ascii="Arial Narrow" w:hAnsi="Arial Narrow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B4B02D" w14:textId="045FA99A" w:rsidR="00881488" w:rsidRPr="00E018B9" w:rsidRDefault="00881488" w:rsidP="00322257">
                            <w:pPr>
                              <w:jc w:val="both"/>
                              <w:rPr>
                                <w:rFonts w:ascii="Arial Narrow" w:hAnsi="Arial Narrow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4214F35A" w14:textId="77777777" w:rsidR="004C483A" w:rsidRDefault="004C483A" w:rsidP="004C483A">
      <w:pPr>
        <w:ind w:right="397"/>
        <w:rPr>
          <w:rFonts w:ascii="Arial Narrow" w:hAnsi="Arial Narrow"/>
          <w:sz w:val="20"/>
          <w:szCs w:val="20"/>
        </w:rPr>
      </w:pPr>
    </w:p>
    <w:p w14:paraId="7ECC1A59" w14:textId="77777777" w:rsidR="00054D36" w:rsidRDefault="00054D36" w:rsidP="004C483A">
      <w:pPr>
        <w:ind w:right="397"/>
        <w:rPr>
          <w:rFonts w:ascii="Arial Narrow" w:hAnsi="Arial Narrow"/>
          <w:sz w:val="20"/>
          <w:szCs w:val="20"/>
        </w:rPr>
      </w:pPr>
    </w:p>
    <w:p w14:paraId="38C8A4CE" w14:textId="1A036B17" w:rsidR="004C483A" w:rsidRPr="00FC63DC" w:rsidRDefault="004C483A" w:rsidP="004C483A">
      <w:pPr>
        <w:ind w:right="397"/>
        <w:jc w:val="both"/>
        <w:rPr>
          <w:rFonts w:ascii="Arial Narrow" w:hAnsi="Arial Narrow"/>
          <w:b/>
          <w:sz w:val="20"/>
          <w:szCs w:val="20"/>
        </w:rPr>
      </w:pPr>
      <w:r w:rsidRPr="00FC63DC">
        <w:rPr>
          <w:rFonts w:ascii="Arial Narrow" w:hAnsi="Arial Narrow"/>
          <w:b/>
          <w:sz w:val="20"/>
          <w:szCs w:val="20"/>
        </w:rPr>
        <w:t>W przypadku występowania automatyki SZR należy opisać zasadę logiki działania układu lub/i dołączyć do niniejszego załącznika tabelę logiki układu:</w:t>
      </w:r>
    </w:p>
    <w:p w14:paraId="046735E7" w14:textId="77777777" w:rsidR="004C483A" w:rsidRDefault="004C483A" w:rsidP="004C483A">
      <w:pPr>
        <w:ind w:right="397"/>
        <w:jc w:val="both"/>
        <w:rPr>
          <w:rFonts w:ascii="Arial Narrow" w:hAnsi="Arial Narrow"/>
          <w:sz w:val="20"/>
          <w:szCs w:val="20"/>
        </w:rPr>
      </w:pPr>
    </w:p>
    <w:p w14:paraId="068B81D7" w14:textId="32E0FC4F" w:rsidR="004C483A" w:rsidRDefault="004C483A" w:rsidP="004C483A">
      <w:pPr>
        <w:ind w:right="39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Czas zadziałania: </w:t>
      </w:r>
      <w:sdt>
        <w:sdtPr>
          <w:rPr>
            <w:rFonts w:ascii="Arial Narrow" w:hAnsi="Arial Narrow"/>
            <w:sz w:val="20"/>
            <w:szCs w:val="20"/>
          </w:rPr>
          <w:id w:val="-1181654548"/>
          <w:placeholder>
            <w:docPart w:val="B350157CE73F4319A9B23A657655F618"/>
          </w:placeholder>
        </w:sdtPr>
        <w:sdtEndPr/>
        <w:sdtContent>
          <w:r>
            <w:rPr>
              <w:rFonts w:ascii="Arial Narrow" w:hAnsi="Arial Narrow"/>
              <w:sz w:val="20"/>
              <w:szCs w:val="20"/>
            </w:rPr>
            <w:t>…………………………………..</w:t>
          </w:r>
        </w:sdtContent>
      </w:sdt>
      <w:r>
        <w:rPr>
          <w:rFonts w:ascii="Arial Narrow" w:hAnsi="Arial Narrow"/>
          <w:sz w:val="20"/>
          <w:szCs w:val="20"/>
        </w:rPr>
        <w:t xml:space="preserve">.. </w:t>
      </w:r>
    </w:p>
    <w:p w14:paraId="3100BAF2" w14:textId="2DCE8D19" w:rsidR="004C483A" w:rsidRDefault="004C483A" w:rsidP="004C483A">
      <w:pPr>
        <w:ind w:right="39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Rodzaj blokad: </w:t>
      </w:r>
      <w:sdt>
        <w:sdtPr>
          <w:rPr>
            <w:rFonts w:ascii="Arial Narrow" w:hAnsi="Arial Narrow"/>
            <w:sz w:val="20"/>
            <w:szCs w:val="20"/>
          </w:rPr>
          <w:alias w:val="Rodzaj blokad"/>
          <w:tag w:val="blokady"/>
          <w:id w:val="-1488699985"/>
          <w:placeholder>
            <w:docPart w:val="458D268EEC50454CB381C9D0576BC54D"/>
          </w:placeholder>
          <w:showingPlcHdr/>
          <w15:color w:val="C0C0C0"/>
          <w:dropDownList>
            <w:listItem w:value="Wybierz element"/>
            <w:listItem w:displayText="mechaniczne." w:value="mechaniczne."/>
            <w:listItem w:displayText="elektryczne." w:value="elektryczne."/>
          </w:dropDownList>
        </w:sdtPr>
        <w:sdtEndPr/>
        <w:sdtContent>
          <w:r w:rsidR="00102D25" w:rsidRPr="00813EC2">
            <w:rPr>
              <w:rStyle w:val="Tekstzastpczy"/>
              <w:rFonts w:ascii="Arial Narrow" w:eastAsiaTheme="minorHAnsi" w:hAnsi="Arial Narrow"/>
              <w:sz w:val="20"/>
              <w:szCs w:val="20"/>
            </w:rPr>
            <w:t>Wybierz element.</w:t>
          </w:r>
        </w:sdtContent>
      </w:sdt>
      <w:r>
        <w:rPr>
          <w:rFonts w:ascii="Arial Narrow" w:hAnsi="Arial Narrow"/>
          <w:sz w:val="20"/>
          <w:szCs w:val="20"/>
        </w:rPr>
        <w:t xml:space="preserve"> </w:t>
      </w:r>
    </w:p>
    <w:p w14:paraId="0410A558" w14:textId="48E1504F" w:rsidR="004C483A" w:rsidRDefault="004C483A" w:rsidP="004C483A">
      <w:pPr>
        <w:ind w:right="39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Opis układu: </w:t>
      </w:r>
      <w:sdt>
        <w:sdtPr>
          <w:rPr>
            <w:rFonts w:ascii="Arial Narrow" w:hAnsi="Arial Narrow"/>
            <w:sz w:val="20"/>
            <w:szCs w:val="20"/>
          </w:rPr>
          <w:id w:val="883524361"/>
          <w:placeholder>
            <w:docPart w:val="C0F3C9F8151D41098E1F91A0863FF5DB"/>
          </w:placeholder>
        </w:sdtPr>
        <w:sdtEndPr/>
        <w:sdtContent>
          <w:r>
            <w:rPr>
              <w:rFonts w:ascii="Arial Narrow" w:hAnsi="Arial Narrow"/>
              <w:sz w:val="20"/>
              <w:szCs w:val="20"/>
            </w:rPr>
            <w:t>…………………………………..</w:t>
          </w:r>
        </w:sdtContent>
      </w:sdt>
      <w:r>
        <w:rPr>
          <w:rFonts w:ascii="Arial Narrow" w:hAnsi="Arial Narrow"/>
          <w:sz w:val="20"/>
          <w:szCs w:val="20"/>
        </w:rPr>
        <w:t xml:space="preserve">.. </w:t>
      </w:r>
    </w:p>
    <w:p w14:paraId="0DA3C2C4" w14:textId="77777777" w:rsidR="004C483A" w:rsidRDefault="004C483A" w:rsidP="004C483A">
      <w:pPr>
        <w:ind w:right="397"/>
        <w:rPr>
          <w:rFonts w:ascii="Arial Narrow" w:hAnsi="Arial Narrow"/>
          <w:sz w:val="20"/>
          <w:szCs w:val="20"/>
        </w:rPr>
      </w:pPr>
    </w:p>
    <w:p w14:paraId="5E73899B" w14:textId="77777777" w:rsidR="004C483A" w:rsidRPr="00FC63DC" w:rsidRDefault="004C483A" w:rsidP="004C483A">
      <w:pPr>
        <w:ind w:right="397"/>
        <w:jc w:val="both"/>
        <w:rPr>
          <w:rFonts w:ascii="Arial Narrow" w:hAnsi="Arial Narrow"/>
          <w:b/>
          <w:sz w:val="20"/>
          <w:szCs w:val="20"/>
        </w:rPr>
      </w:pPr>
      <w:r w:rsidRPr="00FC63DC">
        <w:rPr>
          <w:rFonts w:ascii="Arial Narrow" w:hAnsi="Arial Narrow"/>
          <w:b/>
          <w:sz w:val="20"/>
          <w:szCs w:val="20"/>
        </w:rPr>
        <w:t>W przypadku występowania automatyki SPZ dla MWE należy opisać:</w:t>
      </w:r>
    </w:p>
    <w:p w14:paraId="1172E630" w14:textId="77777777" w:rsidR="004C483A" w:rsidRDefault="004C483A" w:rsidP="004C483A">
      <w:pPr>
        <w:ind w:right="397"/>
        <w:jc w:val="both"/>
        <w:rPr>
          <w:rFonts w:ascii="Arial Narrow" w:hAnsi="Arial Narrow"/>
          <w:sz w:val="20"/>
          <w:szCs w:val="20"/>
        </w:rPr>
      </w:pPr>
    </w:p>
    <w:p w14:paraId="7FF581F8" w14:textId="459DE205" w:rsidR="004C483A" w:rsidRDefault="004C483A" w:rsidP="004C483A">
      <w:pPr>
        <w:ind w:right="39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Łącznik zintegrowany z automatyką SP</w:t>
      </w:r>
      <w:r w:rsidR="0085262C">
        <w:rPr>
          <w:rFonts w:ascii="Arial Narrow" w:hAnsi="Arial Narrow"/>
          <w:sz w:val="20"/>
          <w:szCs w:val="20"/>
        </w:rPr>
        <w:t>Z</w:t>
      </w:r>
      <w:r w:rsidRPr="00A5521A"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1549419032"/>
          <w:placeholder>
            <w:docPart w:val="5667DBF61D2143D59720F8331159C1BE"/>
          </w:placeholder>
        </w:sdtPr>
        <w:sdtEndPr/>
        <w:sdtContent>
          <w:r>
            <w:rPr>
              <w:rFonts w:ascii="Arial Narrow" w:hAnsi="Arial Narrow"/>
              <w:sz w:val="20"/>
              <w:szCs w:val="20"/>
            </w:rPr>
            <w:t>…………………………………..</w:t>
          </w:r>
        </w:sdtContent>
      </w:sdt>
      <w:r>
        <w:rPr>
          <w:rFonts w:ascii="Arial Narrow" w:hAnsi="Arial Narrow"/>
          <w:sz w:val="20"/>
          <w:szCs w:val="20"/>
        </w:rPr>
        <w:t xml:space="preserve">.. </w:t>
      </w:r>
    </w:p>
    <w:p w14:paraId="088812B0" w14:textId="5BB8DC41" w:rsidR="004C483A" w:rsidRDefault="004C483A" w:rsidP="004C483A">
      <w:pPr>
        <w:ind w:right="39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Czas, po którym nastąpi SPZ: </w:t>
      </w:r>
      <w:sdt>
        <w:sdtPr>
          <w:rPr>
            <w:rFonts w:ascii="Arial Narrow" w:hAnsi="Arial Narrow"/>
            <w:sz w:val="20"/>
            <w:szCs w:val="20"/>
          </w:rPr>
          <w:id w:val="-297996022"/>
          <w:placeholder>
            <w:docPart w:val="E49E71D4678D4D26A8B9959C6A20FCEF"/>
          </w:placeholder>
        </w:sdtPr>
        <w:sdtEndPr/>
        <w:sdtContent>
          <w:r>
            <w:rPr>
              <w:rFonts w:ascii="Arial Narrow" w:hAnsi="Arial Narrow"/>
              <w:sz w:val="20"/>
              <w:szCs w:val="20"/>
            </w:rPr>
            <w:t>…………………………………..</w:t>
          </w:r>
        </w:sdtContent>
      </w:sdt>
      <w:r>
        <w:rPr>
          <w:rFonts w:ascii="Arial Narrow" w:hAnsi="Arial Narrow"/>
          <w:sz w:val="20"/>
          <w:szCs w:val="20"/>
        </w:rPr>
        <w:t xml:space="preserve">.. </w:t>
      </w:r>
    </w:p>
    <w:p w14:paraId="6741ACB2" w14:textId="6807D451" w:rsidR="004C483A" w:rsidRDefault="004C483A" w:rsidP="004C483A">
      <w:pPr>
        <w:ind w:right="39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Kryteria, po których dopuszcza się wykonanie SPZ: </w:t>
      </w:r>
      <w:sdt>
        <w:sdtPr>
          <w:rPr>
            <w:rFonts w:ascii="Arial Narrow" w:hAnsi="Arial Narrow"/>
            <w:sz w:val="20"/>
            <w:szCs w:val="20"/>
          </w:rPr>
          <w:id w:val="641464966"/>
          <w:placeholder>
            <w:docPart w:val="E3DA2CC741924FA083D459BD3FCE92FE"/>
          </w:placeholder>
        </w:sdtPr>
        <w:sdtEndPr/>
        <w:sdtContent>
          <w:r>
            <w:rPr>
              <w:rFonts w:ascii="Arial Narrow" w:hAnsi="Arial Narrow"/>
              <w:sz w:val="20"/>
              <w:szCs w:val="20"/>
            </w:rPr>
            <w:t>…………………………………..</w:t>
          </w:r>
        </w:sdtContent>
      </w:sdt>
      <w:r>
        <w:rPr>
          <w:rFonts w:ascii="Arial Narrow" w:hAnsi="Arial Narrow"/>
          <w:sz w:val="20"/>
          <w:szCs w:val="20"/>
        </w:rPr>
        <w:t xml:space="preserve">.. </w:t>
      </w:r>
    </w:p>
    <w:p w14:paraId="5D8B22CC" w14:textId="5BC7902D" w:rsidR="004C483A" w:rsidRPr="00592BEB" w:rsidRDefault="004C483A" w:rsidP="004C483A">
      <w:pPr>
        <w:ind w:right="397"/>
        <w:jc w:val="both"/>
        <w:rPr>
          <w:rStyle w:val="ui-provider"/>
          <w:rFonts w:ascii="Arial Narrow" w:eastAsiaTheme="majorEastAsia" w:hAnsi="Arial Narrow"/>
          <w:sz w:val="20"/>
        </w:rPr>
      </w:pPr>
      <w:r w:rsidRPr="00592BEB">
        <w:rPr>
          <w:rStyle w:val="ui-provider"/>
          <w:rFonts w:ascii="Arial Narrow" w:eastAsiaTheme="majorEastAsia" w:hAnsi="Arial Narrow"/>
          <w:sz w:val="20"/>
        </w:rPr>
        <w:t>Funkcja SPZ nie będzie realizowana</w:t>
      </w:r>
      <w:r>
        <w:rPr>
          <w:rStyle w:val="ui-provider"/>
          <w:rFonts w:ascii="Arial Narrow" w:eastAsiaTheme="majorEastAsia" w:hAnsi="Arial Narrow"/>
          <w:sz w:val="20"/>
        </w:rPr>
        <w:t xml:space="preserve"> po</w:t>
      </w:r>
      <w:r w:rsidRPr="00592BEB">
        <w:rPr>
          <w:rStyle w:val="ui-provider"/>
          <w:rFonts w:ascii="Arial Narrow" w:eastAsiaTheme="majorEastAsia" w:hAnsi="Arial Narrow"/>
          <w:sz w:val="20"/>
        </w:rPr>
        <w:t xml:space="preserve"> </w:t>
      </w:r>
      <w:sdt>
        <w:sdtPr>
          <w:rPr>
            <w:rStyle w:val="ui-provider"/>
            <w:rFonts w:ascii="Arial Narrow" w:eastAsiaTheme="majorEastAsia" w:hAnsi="Arial Narrow"/>
            <w:sz w:val="20"/>
          </w:rPr>
          <w:alias w:val="Funkcja SPZ"/>
          <w:tag w:val="SPA"/>
          <w:id w:val="-810396080"/>
          <w:placeholder>
            <w:docPart w:val="9AA77AA41ECA4FADA89D2523FA566AF9"/>
          </w:placeholder>
          <w:showingPlcHdr/>
          <w:dropDownList>
            <w:listItem w:value="Wybierz element."/>
            <w:listItem w:displayText="zdalnym wyłączeniu wyłącznika przez OSD." w:value="zdalnym wyłączeniu wyłącznika przez OSD."/>
            <w:listItem w:displayText="załączeniu blokady telesterowań." w:value="załączeniu blokady telesterowań."/>
            <w:listItem w:displayText="po wyłączeniu ręcznym." w:value="po wyłączeniu ręcznym."/>
          </w:dropDownList>
        </w:sdtPr>
        <w:sdtEndPr>
          <w:rPr>
            <w:rStyle w:val="ui-provider"/>
          </w:rPr>
        </w:sdtEndPr>
        <w:sdtContent>
          <w:r w:rsidR="00102D25" w:rsidRPr="00EF56F4">
            <w:rPr>
              <w:rStyle w:val="Tekstzastpczy"/>
              <w:rFonts w:ascii="Arial Narrow" w:eastAsiaTheme="minorHAnsi" w:hAnsi="Arial Narrow"/>
              <w:sz w:val="20"/>
              <w:szCs w:val="20"/>
            </w:rPr>
            <w:t>Wybierz element.</w:t>
          </w:r>
        </w:sdtContent>
      </w:sdt>
      <w:r>
        <w:rPr>
          <w:rStyle w:val="ui-provider"/>
          <w:rFonts w:ascii="Arial Narrow" w:eastAsiaTheme="majorEastAsia" w:hAnsi="Arial Narrow"/>
          <w:sz w:val="20"/>
        </w:rPr>
        <w:t xml:space="preserve"> </w:t>
      </w:r>
    </w:p>
    <w:p w14:paraId="3DC2C8CC" w14:textId="77777777" w:rsidR="004C483A" w:rsidRDefault="004C483A" w:rsidP="004C483A">
      <w:pPr>
        <w:ind w:right="397"/>
        <w:jc w:val="both"/>
        <w:rPr>
          <w:rStyle w:val="ui-provider"/>
          <w:rFonts w:ascii="Arial Narrow" w:eastAsiaTheme="majorEastAsia" w:hAnsi="Arial Narrow"/>
          <w:i/>
          <w:sz w:val="20"/>
        </w:rPr>
      </w:pPr>
    </w:p>
    <w:p w14:paraId="749E0808" w14:textId="4DD4D7AC" w:rsidR="004C483A" w:rsidRPr="00592BEB" w:rsidRDefault="004C483A" w:rsidP="004C483A">
      <w:pPr>
        <w:ind w:right="397"/>
        <w:jc w:val="both"/>
        <w:rPr>
          <w:rFonts w:ascii="Arial Narrow" w:hAnsi="Arial Narrow"/>
          <w:sz w:val="16"/>
          <w:szCs w:val="20"/>
        </w:rPr>
      </w:pPr>
      <w:r w:rsidRPr="00592BEB">
        <w:rPr>
          <w:rStyle w:val="ui-provider"/>
          <w:rFonts w:ascii="Arial Narrow" w:eastAsiaTheme="majorEastAsia" w:hAnsi="Arial Narrow"/>
          <w:sz w:val="20"/>
        </w:rPr>
        <w:t>W przypadku nieudanego cyklu WZW, przewiduje się drugie wyłączenie</w:t>
      </w:r>
      <w:r>
        <w:rPr>
          <w:rStyle w:val="ui-provider"/>
          <w:rFonts w:ascii="Arial Narrow" w:eastAsiaTheme="majorEastAsia" w:hAnsi="Arial Narrow"/>
          <w:sz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alias w:val="Czas drugiego wyłączenia"/>
          <w:tag w:val="wzw"/>
          <w:id w:val="-162776745"/>
          <w:placeholder>
            <w:docPart w:val="B637B42B7E024DC9915EA54F98A9449D"/>
          </w:placeholder>
          <w:showingPlcHdr/>
          <w:comboBox>
            <w:listItem w:value="Wybierz element."/>
            <w:listItem w:displayText="zgodnie z nastawami kryteriów EAZ." w:value="zgodnie z nastawami kryteriów EAZ."/>
            <w:listItem w:displayText="ze skróconym czasem drugiego wyłączenia      [s]." w:value="ze skróconym czasem drugiego wyłączenia      [s]."/>
          </w:comboBox>
        </w:sdtPr>
        <w:sdtEndPr/>
        <w:sdtContent>
          <w:r w:rsidR="00102D25" w:rsidRPr="00A5521A">
            <w:rPr>
              <w:rStyle w:val="Tekstzastpczy"/>
              <w:rFonts w:ascii="Arial Narrow" w:eastAsiaTheme="minorHAnsi" w:hAnsi="Arial Narrow"/>
              <w:sz w:val="20"/>
              <w:szCs w:val="20"/>
            </w:rPr>
            <w:t>Wybierz element.</w:t>
          </w:r>
        </w:sdtContent>
      </w:sdt>
      <w:r>
        <w:rPr>
          <w:rStyle w:val="ui-provider"/>
          <w:rFonts w:ascii="Arial Narrow" w:eastAsiaTheme="majorEastAsia" w:hAnsi="Arial Narrow"/>
          <w:sz w:val="20"/>
        </w:rPr>
        <w:t xml:space="preserve"> </w:t>
      </w:r>
    </w:p>
    <w:p w14:paraId="6DA71782" w14:textId="77777777" w:rsidR="004C483A" w:rsidRDefault="004C483A" w:rsidP="004C483A">
      <w:pPr>
        <w:ind w:right="397"/>
        <w:jc w:val="both"/>
        <w:rPr>
          <w:rFonts w:ascii="Arial Narrow" w:hAnsi="Arial Narrow"/>
          <w:sz w:val="20"/>
          <w:szCs w:val="20"/>
        </w:rPr>
      </w:pPr>
    </w:p>
    <w:p w14:paraId="3E3DD920" w14:textId="77777777" w:rsidR="004C483A" w:rsidRDefault="004C483A" w:rsidP="004C483A">
      <w:pPr>
        <w:ind w:right="397"/>
        <w:jc w:val="both"/>
        <w:rPr>
          <w:rFonts w:ascii="Arial Narrow" w:hAnsi="Arial Narrow"/>
          <w:sz w:val="20"/>
          <w:szCs w:val="20"/>
        </w:rPr>
      </w:pPr>
    </w:p>
    <w:p w14:paraId="7FACE32C" w14:textId="77777777" w:rsidR="004C483A" w:rsidRDefault="004C483A" w:rsidP="004C483A">
      <w:pPr>
        <w:ind w:right="397"/>
        <w:rPr>
          <w:rFonts w:ascii="Arial Narrow" w:hAnsi="Arial Narrow"/>
          <w:sz w:val="20"/>
          <w:szCs w:val="20"/>
        </w:rPr>
      </w:pPr>
    </w:p>
    <w:p w14:paraId="26940CF1" w14:textId="77777777" w:rsidR="004C483A" w:rsidRDefault="004C483A" w:rsidP="004C483A">
      <w:pPr>
        <w:ind w:right="397"/>
        <w:rPr>
          <w:rFonts w:ascii="Arial Narrow" w:hAnsi="Arial Narrow"/>
          <w:sz w:val="20"/>
          <w:szCs w:val="20"/>
        </w:rPr>
      </w:pPr>
    </w:p>
    <w:p w14:paraId="18C13A11" w14:textId="77777777" w:rsidR="004C483A" w:rsidRPr="00C929B3" w:rsidRDefault="004C483A" w:rsidP="004C483A">
      <w:pPr>
        <w:ind w:right="397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4C483A" w14:paraId="6BC41804" w14:textId="77777777" w:rsidTr="004103BC">
        <w:trPr>
          <w:trHeight w:val="479"/>
          <w:jc w:val="center"/>
        </w:trPr>
        <w:tc>
          <w:tcPr>
            <w:tcW w:w="4960" w:type="dxa"/>
            <w:vAlign w:val="center"/>
          </w:tcPr>
          <w:p w14:paraId="47DD60B6" w14:textId="77777777" w:rsidR="004C483A" w:rsidRPr="00BD03C6" w:rsidRDefault="004C483A" w:rsidP="004103BC">
            <w:pPr>
              <w:ind w:right="17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Użytkownik S</w:t>
            </w:r>
            <w:r w:rsidRPr="00BD03C6">
              <w:rPr>
                <w:rFonts w:ascii="Arial" w:hAnsi="Arial" w:cs="Arial"/>
                <w:b/>
                <w:sz w:val="22"/>
              </w:rPr>
              <w:t>ystemu</w:t>
            </w:r>
          </w:p>
        </w:tc>
        <w:tc>
          <w:tcPr>
            <w:tcW w:w="4961" w:type="dxa"/>
            <w:vAlign w:val="center"/>
          </w:tcPr>
          <w:p w14:paraId="12D40B59" w14:textId="77777777" w:rsidR="004C483A" w:rsidRPr="0050265D" w:rsidRDefault="004C483A" w:rsidP="004103BC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5026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Operator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Systemu D</w:t>
            </w:r>
            <w:r w:rsidRPr="005026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ystrybucyjnego</w:t>
            </w:r>
          </w:p>
        </w:tc>
      </w:tr>
      <w:tr w:rsidR="004C483A" w14:paraId="280BC064" w14:textId="77777777" w:rsidTr="004103BC">
        <w:trPr>
          <w:trHeight w:val="1213"/>
          <w:jc w:val="center"/>
        </w:trPr>
        <w:tc>
          <w:tcPr>
            <w:tcW w:w="4960" w:type="dxa"/>
          </w:tcPr>
          <w:p w14:paraId="5CDA449E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  <w:r w:rsidRPr="00942AF3">
              <w:rPr>
                <w:rFonts w:ascii="Arial Narrow" w:hAnsi="Arial Narrow" w:cs="Arial"/>
                <w:sz w:val="22"/>
              </w:rPr>
              <w:t>Zatwierdził:</w:t>
            </w:r>
          </w:p>
          <w:p w14:paraId="3C874248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</w:p>
          <w:p w14:paraId="2C0698AD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</w:p>
          <w:p w14:paraId="141BFA7E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</w:p>
          <w:p w14:paraId="10657EDB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  <w:r w:rsidRPr="00942AF3">
              <w:rPr>
                <w:rFonts w:ascii="Arial Narrow" w:hAnsi="Arial Narrow" w:cs="Arial"/>
                <w:sz w:val="22"/>
              </w:rPr>
              <w:t>....................................................</w:t>
            </w:r>
          </w:p>
          <w:p w14:paraId="20C04B30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C1129B0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  <w:r w:rsidRPr="00942AF3">
              <w:rPr>
                <w:rFonts w:ascii="Arial Narrow" w:hAnsi="Arial Narrow" w:cs="Arial"/>
                <w:sz w:val="22"/>
              </w:rPr>
              <w:t>data, podpis</w:t>
            </w:r>
          </w:p>
        </w:tc>
        <w:tc>
          <w:tcPr>
            <w:tcW w:w="4961" w:type="dxa"/>
          </w:tcPr>
          <w:p w14:paraId="0978EFBA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  <w:r w:rsidRPr="00942AF3">
              <w:rPr>
                <w:rFonts w:ascii="Arial Narrow" w:hAnsi="Arial Narrow" w:cs="Arial"/>
                <w:sz w:val="22"/>
              </w:rPr>
              <w:t>Zatwierdził:</w:t>
            </w:r>
          </w:p>
          <w:p w14:paraId="7F915B2E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</w:p>
          <w:p w14:paraId="0663DECA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</w:p>
          <w:p w14:paraId="40668E3A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</w:p>
          <w:p w14:paraId="396B0C4E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  <w:r w:rsidRPr="00942AF3">
              <w:rPr>
                <w:rFonts w:ascii="Arial Narrow" w:hAnsi="Arial Narrow" w:cs="Arial"/>
                <w:sz w:val="22"/>
              </w:rPr>
              <w:t>....................................................</w:t>
            </w:r>
          </w:p>
          <w:p w14:paraId="5AC3DFE1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770A8E2" w14:textId="77777777" w:rsidR="004C483A" w:rsidRPr="00942AF3" w:rsidRDefault="004C483A" w:rsidP="004103BC">
            <w:pPr>
              <w:ind w:right="170"/>
              <w:jc w:val="center"/>
              <w:rPr>
                <w:rFonts w:ascii="Arial Narrow" w:hAnsi="Arial Narrow" w:cs="Arial"/>
                <w:sz w:val="22"/>
              </w:rPr>
            </w:pPr>
            <w:r w:rsidRPr="00942AF3">
              <w:rPr>
                <w:rFonts w:ascii="Arial Narrow" w:hAnsi="Arial Narrow" w:cs="Arial"/>
                <w:sz w:val="22"/>
              </w:rPr>
              <w:t>data, podpis</w:t>
            </w:r>
          </w:p>
        </w:tc>
      </w:tr>
    </w:tbl>
    <w:p w14:paraId="65E09172" w14:textId="77777777" w:rsidR="004C483A" w:rsidRDefault="004C483A" w:rsidP="004C483A"/>
    <w:p w14:paraId="4F0594D3" w14:textId="77777777" w:rsidR="0053544C" w:rsidRDefault="0053544C"/>
    <w:sectPr w:rsidR="0053544C" w:rsidSect="00054D36">
      <w:headerReference w:type="default" r:id="rId7"/>
      <w:pgSz w:w="11906" w:h="16838"/>
      <w:pgMar w:top="1134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CC7E" w14:textId="77777777" w:rsidR="00A34EC1" w:rsidRDefault="00A34EC1">
      <w:r>
        <w:separator/>
      </w:r>
    </w:p>
  </w:endnote>
  <w:endnote w:type="continuationSeparator" w:id="0">
    <w:p w14:paraId="577E1B98" w14:textId="77777777" w:rsidR="00A34EC1" w:rsidRDefault="00A3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51C86" w14:textId="77777777" w:rsidR="00A34EC1" w:rsidRDefault="00A34EC1">
      <w:r>
        <w:separator/>
      </w:r>
    </w:p>
  </w:footnote>
  <w:footnote w:type="continuationSeparator" w:id="0">
    <w:p w14:paraId="646DAB18" w14:textId="77777777" w:rsidR="00A34EC1" w:rsidRDefault="00A3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A970" w14:textId="77777777" w:rsidR="0063602F" w:rsidRPr="00942AF3" w:rsidRDefault="0085262C" w:rsidP="00942AF3">
    <w:pPr>
      <w:suppressAutoHyphens/>
      <w:autoSpaceDN w:val="0"/>
      <w:spacing w:before="60" w:after="60"/>
      <w:jc w:val="both"/>
      <w:textAlignment w:val="baseline"/>
      <w:rPr>
        <w:sz w:val="20"/>
        <w:szCs w:val="20"/>
      </w:rPr>
    </w:pPr>
    <w:r w:rsidRPr="00E800A9">
      <w:rPr>
        <w:rFonts w:ascii="Arial" w:hAnsi="Arial" w:cs="Arial"/>
        <w:b/>
        <w:sz w:val="28"/>
        <w:szCs w:val="28"/>
      </w:rPr>
      <w:t>Z</w:t>
    </w:r>
    <w:r>
      <w:rPr>
        <w:rFonts w:ascii="Arial" w:hAnsi="Arial" w:cs="Arial"/>
        <w:b/>
        <w:sz w:val="28"/>
        <w:szCs w:val="28"/>
      </w:rPr>
      <w:t>ałącznik nr 13</w:t>
    </w:r>
    <w:r w:rsidRPr="00E800A9">
      <w:rPr>
        <w:rFonts w:ascii="Arial" w:hAnsi="Arial" w:cs="Arial"/>
        <w:b/>
        <w:sz w:val="28"/>
        <w:szCs w:val="28"/>
      </w:rPr>
      <w:t xml:space="preserve"> </w:t>
    </w:r>
    <w:r>
      <w:t xml:space="preserve">– </w:t>
    </w:r>
    <w:r>
      <w:t>Automatyka zabezpieczeniowa w stacji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57"/>
    <w:rsid w:val="00054D36"/>
    <w:rsid w:val="00084FAD"/>
    <w:rsid w:val="000B34F0"/>
    <w:rsid w:val="00102D25"/>
    <w:rsid w:val="00113068"/>
    <w:rsid w:val="00141BAA"/>
    <w:rsid w:val="001B7B01"/>
    <w:rsid w:val="00284593"/>
    <w:rsid w:val="002A2A57"/>
    <w:rsid w:val="00322257"/>
    <w:rsid w:val="004C483A"/>
    <w:rsid w:val="0053544C"/>
    <w:rsid w:val="00592D8E"/>
    <w:rsid w:val="0063602F"/>
    <w:rsid w:val="006C301A"/>
    <w:rsid w:val="007F3CE5"/>
    <w:rsid w:val="0085262C"/>
    <w:rsid w:val="00881488"/>
    <w:rsid w:val="00A34EC1"/>
    <w:rsid w:val="00AE5794"/>
    <w:rsid w:val="00C14A3F"/>
    <w:rsid w:val="00CB786A"/>
    <w:rsid w:val="00CD592F"/>
    <w:rsid w:val="00CF3590"/>
    <w:rsid w:val="00DD3B0C"/>
    <w:rsid w:val="00E018B9"/>
    <w:rsid w:val="00F054C9"/>
    <w:rsid w:val="00F9584F"/>
    <w:rsid w:val="00FA5EBA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77FB"/>
  <w15:chartTrackingRefBased/>
  <w15:docId w15:val="{1507307F-24D9-48CA-A9B2-E3AEF1D7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8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A5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A5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A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A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A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A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A5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A5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A5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A5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2A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2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2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2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2A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2A5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A5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A5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2A57"/>
    <w:rPr>
      <w:b/>
      <w:bCs/>
      <w:smallCaps/>
      <w:color w:val="2E74B5" w:themeColor="accent1" w:themeShade="BF"/>
      <w:spacing w:val="5"/>
    </w:rPr>
  </w:style>
  <w:style w:type="character" w:customStyle="1" w:styleId="ui-provider">
    <w:name w:val="ui-provider"/>
    <w:rsid w:val="004C483A"/>
  </w:style>
  <w:style w:type="character" w:styleId="Tekstzastpczy">
    <w:name w:val="Placeholder Text"/>
    <w:basedOn w:val="Domylnaczcionkaakapitu"/>
    <w:uiPriority w:val="99"/>
    <w:semiHidden/>
    <w:rsid w:val="004C483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50157CE73F4319A9B23A657655F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CA484-A28E-4548-85DB-C635B8E2B43B}"/>
      </w:docPartPr>
      <w:docPartBody>
        <w:p w:rsidR="003F500D" w:rsidRDefault="001C2B4F" w:rsidP="001C2B4F">
          <w:pPr>
            <w:pStyle w:val="B350157CE73F4319A9B23A657655F618"/>
          </w:pPr>
          <w:r w:rsidRPr="0020549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8D268EEC50454CB381C9D0576BC5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775A9-05AF-4044-B5CB-69DB5221F124}"/>
      </w:docPartPr>
      <w:docPartBody>
        <w:p w:rsidR="003F500D" w:rsidRDefault="003F500D" w:rsidP="003F500D">
          <w:pPr>
            <w:pStyle w:val="458D268EEC50454CB381C9D0576BC54D1"/>
          </w:pPr>
          <w:r w:rsidRPr="00813EC2">
            <w:rPr>
              <w:rStyle w:val="Tekstzastpczy"/>
              <w:rFonts w:ascii="Arial Narrow" w:eastAsiaTheme="minorHAnsi" w:hAnsi="Arial Narrow"/>
              <w:sz w:val="20"/>
              <w:szCs w:val="20"/>
            </w:rPr>
            <w:t>Wybierz element.</w:t>
          </w:r>
        </w:p>
      </w:docPartBody>
    </w:docPart>
    <w:docPart>
      <w:docPartPr>
        <w:name w:val="C0F3C9F8151D41098E1F91A0863FF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8CC4E-9CC2-4CC1-9994-53B65D49499B}"/>
      </w:docPartPr>
      <w:docPartBody>
        <w:p w:rsidR="003F500D" w:rsidRDefault="001C2B4F" w:rsidP="001C2B4F">
          <w:pPr>
            <w:pStyle w:val="C0F3C9F8151D41098E1F91A0863FF5DB"/>
          </w:pPr>
          <w:r w:rsidRPr="0020549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7DBF61D2143D59720F8331159C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5A8BB-085B-407F-B06B-DB679E19CAC0}"/>
      </w:docPartPr>
      <w:docPartBody>
        <w:p w:rsidR="003F500D" w:rsidRDefault="001C2B4F" w:rsidP="001C2B4F">
          <w:pPr>
            <w:pStyle w:val="5667DBF61D2143D59720F8331159C1BE"/>
          </w:pPr>
          <w:r w:rsidRPr="0020549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E71D4678D4D26A8B9959C6A20F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BE0F73-5C08-44D4-A7AE-B065B3473029}"/>
      </w:docPartPr>
      <w:docPartBody>
        <w:p w:rsidR="003F500D" w:rsidRDefault="001C2B4F" w:rsidP="001C2B4F">
          <w:pPr>
            <w:pStyle w:val="E49E71D4678D4D26A8B9959C6A20FCEF"/>
          </w:pPr>
          <w:r w:rsidRPr="0020549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DA2CC741924FA083D459BD3FCE9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B37DC-30B5-472D-8777-EF3C5AE42779}"/>
      </w:docPartPr>
      <w:docPartBody>
        <w:p w:rsidR="003F500D" w:rsidRDefault="001C2B4F" w:rsidP="001C2B4F">
          <w:pPr>
            <w:pStyle w:val="E3DA2CC741924FA083D459BD3FCE92FE"/>
          </w:pPr>
          <w:r w:rsidRPr="0020549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A77AA41ECA4FADA89D2523FA566A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DFDF9A-6AE1-440B-8BC7-8B85F3FBCC51}"/>
      </w:docPartPr>
      <w:docPartBody>
        <w:p w:rsidR="003F500D" w:rsidRDefault="003F500D" w:rsidP="003F500D">
          <w:pPr>
            <w:pStyle w:val="9AA77AA41ECA4FADA89D2523FA566AF91"/>
          </w:pPr>
          <w:r w:rsidRPr="00EF56F4">
            <w:rPr>
              <w:rStyle w:val="Tekstzastpczy"/>
              <w:rFonts w:ascii="Arial Narrow" w:eastAsiaTheme="minorHAnsi" w:hAnsi="Arial Narrow"/>
              <w:sz w:val="20"/>
              <w:szCs w:val="20"/>
            </w:rPr>
            <w:t>Wybierz element.</w:t>
          </w:r>
        </w:p>
      </w:docPartBody>
    </w:docPart>
    <w:docPart>
      <w:docPartPr>
        <w:name w:val="B637B42B7E024DC9915EA54F98A94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659AC-DEFD-4212-A180-983929F72114}"/>
      </w:docPartPr>
      <w:docPartBody>
        <w:p w:rsidR="003F500D" w:rsidRDefault="003F500D" w:rsidP="003F500D">
          <w:pPr>
            <w:pStyle w:val="B637B42B7E024DC9915EA54F98A9449D1"/>
          </w:pPr>
          <w:r w:rsidRPr="00A5521A">
            <w:rPr>
              <w:rStyle w:val="Tekstzastpczy"/>
              <w:rFonts w:ascii="Arial Narrow" w:eastAsiaTheme="minorHAnsi" w:hAnsi="Arial Narrow"/>
              <w:sz w:val="20"/>
              <w:szCs w:val="20"/>
            </w:rPr>
            <w:t>Wybierz element.</w:t>
          </w:r>
        </w:p>
      </w:docPartBody>
    </w:docPart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7476D-C855-42F5-9F87-A4DAE479F7C4}"/>
      </w:docPartPr>
      <w:docPartBody>
        <w:p w:rsidR="003F500D" w:rsidRDefault="001C2B4F">
          <w:r w:rsidRPr="00A561B1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528A0-2292-4F96-B2DA-3A17324AD4FE}"/>
      </w:docPartPr>
      <w:docPartBody>
        <w:p w:rsidR="008F3BBF" w:rsidRDefault="00B54280">
          <w:r w:rsidRPr="00790F7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B89E20E82C409498D2C78988128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D5F96-FA3A-457E-8BA0-E4E5ACBA7DA9}"/>
      </w:docPartPr>
      <w:docPartBody>
        <w:p w:rsidR="00DD70EF" w:rsidRDefault="00C15DF7" w:rsidP="00C15DF7">
          <w:pPr>
            <w:pStyle w:val="7CB89E20E82C409498D2C78988128F64"/>
          </w:pPr>
          <w:r w:rsidRPr="00A561B1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4F"/>
    <w:rsid w:val="0005760C"/>
    <w:rsid w:val="001C2B4F"/>
    <w:rsid w:val="002960E9"/>
    <w:rsid w:val="002E27F3"/>
    <w:rsid w:val="003220E1"/>
    <w:rsid w:val="003B21FC"/>
    <w:rsid w:val="003D673B"/>
    <w:rsid w:val="003F500D"/>
    <w:rsid w:val="005E1A36"/>
    <w:rsid w:val="008D5542"/>
    <w:rsid w:val="008F3BBF"/>
    <w:rsid w:val="00935E6B"/>
    <w:rsid w:val="00B54280"/>
    <w:rsid w:val="00C15DF7"/>
    <w:rsid w:val="00CA597F"/>
    <w:rsid w:val="00CD592F"/>
    <w:rsid w:val="00DB7661"/>
    <w:rsid w:val="00DD70EF"/>
    <w:rsid w:val="00DF47D7"/>
    <w:rsid w:val="00F4375D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5DF7"/>
    <w:rPr>
      <w:color w:val="666666"/>
    </w:rPr>
  </w:style>
  <w:style w:type="paragraph" w:customStyle="1" w:styleId="B350157CE73F4319A9B23A657655F618">
    <w:name w:val="B350157CE73F4319A9B23A657655F618"/>
    <w:rsid w:val="001C2B4F"/>
  </w:style>
  <w:style w:type="paragraph" w:customStyle="1" w:styleId="C0F3C9F8151D41098E1F91A0863FF5DB">
    <w:name w:val="C0F3C9F8151D41098E1F91A0863FF5DB"/>
    <w:rsid w:val="001C2B4F"/>
  </w:style>
  <w:style w:type="paragraph" w:customStyle="1" w:styleId="5667DBF61D2143D59720F8331159C1BE">
    <w:name w:val="5667DBF61D2143D59720F8331159C1BE"/>
    <w:rsid w:val="001C2B4F"/>
  </w:style>
  <w:style w:type="paragraph" w:customStyle="1" w:styleId="E49E71D4678D4D26A8B9959C6A20FCEF">
    <w:name w:val="E49E71D4678D4D26A8B9959C6A20FCEF"/>
    <w:rsid w:val="001C2B4F"/>
  </w:style>
  <w:style w:type="paragraph" w:customStyle="1" w:styleId="E3DA2CC741924FA083D459BD3FCE92FE">
    <w:name w:val="E3DA2CC741924FA083D459BD3FCE92FE"/>
    <w:rsid w:val="001C2B4F"/>
  </w:style>
  <w:style w:type="paragraph" w:customStyle="1" w:styleId="458D268EEC50454CB381C9D0576BC54D1">
    <w:name w:val="458D268EEC50454CB381C9D0576BC54D1"/>
    <w:rsid w:val="003F50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A77AA41ECA4FADA89D2523FA566AF91">
    <w:name w:val="9AA77AA41ECA4FADA89D2523FA566AF91"/>
    <w:rsid w:val="003F50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37B42B7E024DC9915EA54F98A9449D1">
    <w:name w:val="B637B42B7E024DC9915EA54F98A9449D1"/>
    <w:rsid w:val="003F50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CB89E20E82C409498D2C78988128F64">
    <w:name w:val="7CB89E20E82C409498D2C78988128F64"/>
    <w:rsid w:val="00C15D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4EED-F003-4098-8E7E-2223169E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Golonka Artur (TD CEN)</dc:creator>
  <cp:keywords/>
  <dc:description/>
  <cp:lastModifiedBy>Golonka Artur (TD CEN)</cp:lastModifiedBy>
  <cp:revision>2</cp:revision>
  <dcterms:created xsi:type="dcterms:W3CDTF">2024-10-21T12:07:00Z</dcterms:created>
  <dcterms:modified xsi:type="dcterms:W3CDTF">2024-10-21T12:07:00Z</dcterms:modified>
</cp:coreProperties>
</file>